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BD397" w14:textId="77777777"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689A2177" wp14:editId="7C02C3AB">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110AE7">
        <w:t xml:space="preserve">     ENG3</w:t>
      </w:r>
      <w:r>
        <w:t>-</w:t>
      </w:r>
      <w:r w:rsidR="00F87F13">
        <w:t>6.2.1</w:t>
      </w:r>
    </w:p>
    <w:p w14:paraId="6C512A16" w14:textId="77777777" w:rsidR="00BF32F0" w:rsidRDefault="00BF32F0" w:rsidP="00FE5674">
      <w:pPr>
        <w:pStyle w:val="BodyText"/>
        <w:tabs>
          <w:tab w:val="left" w:pos="2835"/>
        </w:tabs>
      </w:pPr>
    </w:p>
    <w:p w14:paraId="00C86CDB" w14:textId="77777777"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2404BF8A" w14:textId="77777777"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00C10875" w:rsidRPr="00C10875">
        <w:rPr>
          <w:rFonts w:cs="Arial"/>
          <w:b/>
          <w:sz w:val="24"/>
          <w:szCs w:val="24"/>
        </w:rPr>
        <w:t>X</w:t>
      </w:r>
      <w:r w:rsidRPr="00C10875">
        <w:rPr>
          <w:rFonts w:cs="Arial"/>
          <w:sz w:val="24"/>
          <w:szCs w:val="24"/>
        </w:rPr>
        <w:t xml:space="preserve">  </w:t>
      </w:r>
      <w:r w:rsidRPr="00C10875">
        <w:rPr>
          <w:rFonts w:cs="Arial"/>
        </w:rPr>
        <w:t>ENG</w:t>
      </w:r>
      <w:r w:rsidRPr="00C10875">
        <w:rPr>
          <w:rFonts w:cs="Arial"/>
        </w:rPr>
        <w:tab/>
      </w:r>
      <w:r w:rsidRPr="00C10875">
        <w:rPr>
          <w:rFonts w:cs="Arial"/>
        </w:rPr>
        <w:tab/>
      </w:r>
      <w:r w:rsidRPr="00C10875">
        <w:rPr>
          <w:rFonts w:cs="Arial"/>
          <w:b/>
          <w:sz w:val="24"/>
          <w:szCs w:val="24"/>
        </w:rPr>
        <w:t>□</w:t>
      </w:r>
      <w:r w:rsidRPr="00C10875">
        <w:rPr>
          <w:rFonts w:cs="Arial"/>
          <w:sz w:val="24"/>
          <w:szCs w:val="24"/>
        </w:rPr>
        <w:t xml:space="preserve">  </w:t>
      </w:r>
      <w:r w:rsidRPr="00C10875">
        <w:rPr>
          <w:rFonts w:cs="Arial"/>
        </w:rPr>
        <w:t>PAP</w:t>
      </w:r>
      <w:r w:rsidRPr="00C10875">
        <w:rPr>
          <w:rFonts w:cs="Arial"/>
          <w:sz w:val="24"/>
          <w:szCs w:val="24"/>
        </w:rPr>
        <w:tab/>
      </w:r>
      <w:r w:rsidRPr="00C10875">
        <w:rPr>
          <w:rFonts w:cs="Arial"/>
          <w:sz w:val="24"/>
          <w:szCs w:val="24"/>
        </w:rPr>
        <w:tab/>
      </w:r>
      <w:r w:rsidR="00037DF4" w:rsidRPr="00C10875">
        <w:rPr>
          <w:rFonts w:cs="Arial"/>
          <w:sz w:val="24"/>
          <w:szCs w:val="24"/>
        </w:rPr>
        <w:tab/>
      </w:r>
      <w:r w:rsidR="00037DF4" w:rsidRPr="00C10875">
        <w:rPr>
          <w:rFonts w:cs="Arial"/>
          <w:sz w:val="24"/>
          <w:szCs w:val="24"/>
        </w:rPr>
        <w:tab/>
      </w:r>
      <w:r w:rsidR="00037DF4" w:rsidRPr="00C10875">
        <w:rPr>
          <w:rFonts w:cs="Arial"/>
          <w:sz w:val="24"/>
          <w:szCs w:val="24"/>
        </w:rPr>
        <w:tab/>
      </w:r>
      <w:r w:rsidR="00C10875" w:rsidRPr="00C10875">
        <w:rPr>
          <w:rFonts w:cs="Arial"/>
          <w:b/>
          <w:sz w:val="24"/>
          <w:szCs w:val="24"/>
        </w:rPr>
        <w:t>X</w:t>
      </w:r>
      <w:r w:rsidRPr="00C10875">
        <w:rPr>
          <w:rFonts w:cs="Arial"/>
          <w:sz w:val="24"/>
          <w:szCs w:val="24"/>
        </w:rPr>
        <w:t xml:space="preserve">  Input</w:t>
      </w:r>
    </w:p>
    <w:p w14:paraId="6534CA87" w14:textId="77777777"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54A87A1" w14:textId="77777777" w:rsidR="0080294B" w:rsidRDefault="0080294B" w:rsidP="00FE5674">
      <w:pPr>
        <w:pStyle w:val="BodyText"/>
        <w:tabs>
          <w:tab w:val="left" w:pos="2835"/>
        </w:tabs>
      </w:pPr>
    </w:p>
    <w:p w14:paraId="074200E9" w14:textId="77777777"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F87F13">
        <w:tab/>
        <w:t>6</w:t>
      </w:r>
    </w:p>
    <w:p w14:paraId="0A29A0D2" w14:textId="77777777" w:rsidR="00A446C9" w:rsidRPr="00FE5674" w:rsidRDefault="00A446C9" w:rsidP="00FE5674">
      <w:pPr>
        <w:pStyle w:val="BodyText"/>
        <w:tabs>
          <w:tab w:val="left" w:pos="2835"/>
        </w:tabs>
      </w:pPr>
      <w:r w:rsidRPr="00FE5674">
        <w:t>Task Number</w:t>
      </w:r>
      <w:r w:rsidR="00037DF4">
        <w:t xml:space="preserve"> </w:t>
      </w:r>
      <w:r w:rsidR="00037DF4">
        <w:rPr>
          <w:vertAlign w:val="superscript"/>
        </w:rPr>
        <w:t>2</w:t>
      </w:r>
      <w:r w:rsidR="001C44A3" w:rsidRPr="00FE5674">
        <w:tab/>
      </w:r>
      <w:bookmarkStart w:id="0" w:name="_Toc401062602"/>
      <w:r w:rsidR="00F87F13">
        <w:t>2.1</w:t>
      </w:r>
      <w:r w:rsidR="00633C31">
        <w:t>.</w:t>
      </w:r>
      <w:bookmarkEnd w:id="0"/>
      <w:r w:rsidR="00633C31" w:rsidRPr="00360BB7">
        <w:t xml:space="preserve">  </w:t>
      </w:r>
    </w:p>
    <w:p w14:paraId="7A0B5846" w14:textId="77777777"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F87980">
        <w:t>Adam Hay</w:t>
      </w:r>
    </w:p>
    <w:p w14:paraId="20467A48" w14:textId="77777777" w:rsidR="0080294B" w:rsidRDefault="0080294B" w:rsidP="00FE5674">
      <w:pPr>
        <w:pStyle w:val="BodyText"/>
        <w:tabs>
          <w:tab w:val="left" w:pos="2835"/>
        </w:tabs>
      </w:pPr>
    </w:p>
    <w:p w14:paraId="4ACDD194" w14:textId="77777777" w:rsidR="00A446C9" w:rsidRDefault="00F87980" w:rsidP="00A446C9">
      <w:pPr>
        <w:pStyle w:val="Title"/>
      </w:pPr>
      <w:r>
        <w:t>Installation of Coastal Monitoring Stations in Papua New Guinea.</w:t>
      </w:r>
    </w:p>
    <w:p w14:paraId="54EE0829" w14:textId="77777777" w:rsidR="00A446C9" w:rsidRDefault="00A446C9" w:rsidP="00A446C9">
      <w:pPr>
        <w:pStyle w:val="Heading1"/>
      </w:pPr>
      <w:r>
        <w:t>Summary</w:t>
      </w:r>
    </w:p>
    <w:p w14:paraId="4ABBEE3A" w14:textId="77777777" w:rsidR="00F87980" w:rsidRPr="00F87980" w:rsidRDefault="00F87980" w:rsidP="00F87980">
      <w:pPr>
        <w:spacing w:before="120" w:line="276" w:lineRule="auto"/>
        <w:ind w:right="691"/>
        <w:jc w:val="both"/>
        <w:rPr>
          <w:rFonts w:cs="Arial"/>
        </w:rPr>
      </w:pPr>
      <w:r w:rsidRPr="00F87980">
        <w:rPr>
          <w:rFonts w:cs="Arial"/>
        </w:rPr>
        <w:t xml:space="preserve">The Coastal Monitoring Station project was implemented by the National Maritime Safety Authority (NMSA) </w:t>
      </w:r>
      <w:r>
        <w:rPr>
          <w:rFonts w:cs="Arial"/>
        </w:rPr>
        <w:t>of PNG t</w:t>
      </w:r>
      <w:r w:rsidRPr="00F87980">
        <w:rPr>
          <w:rFonts w:cs="Arial"/>
        </w:rPr>
        <w:t>o allow remote monitoring of shipping at three key locations where there is a large volume of international shipping. These sites includes Jomard Island (Jomard Passage), Tuam Island (Vitiaz Straight) and Cape St George (St George’s Channel).</w:t>
      </w:r>
    </w:p>
    <w:p w14:paraId="26AEFF0A" w14:textId="77777777" w:rsidR="00F87980" w:rsidRDefault="00F87980" w:rsidP="00F87980">
      <w:pPr>
        <w:spacing w:before="120" w:line="276" w:lineRule="auto"/>
        <w:ind w:right="691"/>
        <w:jc w:val="both"/>
        <w:rPr>
          <w:rFonts w:cs="Arial"/>
        </w:rPr>
      </w:pPr>
      <w:r w:rsidRPr="00F87980">
        <w:rPr>
          <w:rFonts w:cs="Arial"/>
        </w:rPr>
        <w:t>Each Coastal Monitoring Station consists of a number of key sensors installed on an existing marine Aids to Navigation (AtoN) structure. The sensors include an Automatic Identification System (AIS) Base Station, a radar, a CCTV, a security camera and a weather station.</w:t>
      </w:r>
    </w:p>
    <w:p w14:paraId="227ADF8D" w14:textId="77777777" w:rsidR="00F87980" w:rsidRDefault="00F87980" w:rsidP="00F87980">
      <w:pPr>
        <w:spacing w:before="120" w:line="276" w:lineRule="auto"/>
        <w:ind w:right="691"/>
        <w:jc w:val="both"/>
        <w:rPr>
          <w:rFonts w:cs="Arial"/>
        </w:rPr>
      </w:pPr>
      <w:r>
        <w:rPr>
          <w:rFonts w:cs="Arial"/>
        </w:rPr>
        <w:t xml:space="preserve">All stations were located on very remote sites. </w:t>
      </w:r>
      <w:r w:rsidRPr="00F87980">
        <w:rPr>
          <w:rFonts w:cs="Arial"/>
        </w:rPr>
        <w:t xml:space="preserve">All sites are run on a combination of solar panels and wind turbine. </w:t>
      </w:r>
    </w:p>
    <w:p w14:paraId="5EDEF18C" w14:textId="77777777" w:rsidR="00F87980" w:rsidRPr="00F87980" w:rsidRDefault="00F87980" w:rsidP="00F87980">
      <w:pPr>
        <w:spacing w:before="120" w:line="276" w:lineRule="auto"/>
        <w:ind w:right="691"/>
        <w:jc w:val="both"/>
        <w:rPr>
          <w:rFonts w:cs="Arial"/>
        </w:rPr>
      </w:pPr>
      <w:r w:rsidRPr="00F87980">
        <w:rPr>
          <w:rFonts w:cs="Arial"/>
        </w:rPr>
        <w:t>Each site has a designated satellite communications link. A 4m satellite dish is installed on each site and data is transmitted over the satellite link to the NMSA Marine Rescue Coordination Centre (MRCC). The size of the link is approximately 1012 mbp/s and transmits 24 hours a day.</w:t>
      </w:r>
    </w:p>
    <w:p w14:paraId="29E57315" w14:textId="77777777" w:rsidR="00F87980" w:rsidRPr="00F87980" w:rsidRDefault="00F87980" w:rsidP="00F87980">
      <w:pPr>
        <w:spacing w:before="120" w:line="276" w:lineRule="auto"/>
        <w:ind w:right="691"/>
        <w:jc w:val="both"/>
        <w:rPr>
          <w:rFonts w:cs="Arial"/>
        </w:rPr>
      </w:pPr>
      <w:r>
        <w:rPr>
          <w:rFonts w:cs="Arial"/>
        </w:rPr>
        <w:t>There were significant challenges encountered and overcome during the project. This presentation will focus on some of those challenges and provide details of how the project was implemented.</w:t>
      </w:r>
    </w:p>
    <w:p w14:paraId="627CC3B2" w14:textId="77777777" w:rsidR="00F87980" w:rsidRDefault="00F87980" w:rsidP="00B56BDF">
      <w:pPr>
        <w:pStyle w:val="BodyText"/>
      </w:pPr>
    </w:p>
    <w:p w14:paraId="676C600C" w14:textId="77777777" w:rsidR="001C44A3" w:rsidRDefault="00BD4E6F" w:rsidP="00B56BDF">
      <w:pPr>
        <w:pStyle w:val="Heading2"/>
      </w:pPr>
      <w:r>
        <w:t>Purpose</w:t>
      </w:r>
      <w:r w:rsidR="004D1D85">
        <w:t xml:space="preserve"> of the document</w:t>
      </w:r>
    </w:p>
    <w:p w14:paraId="43ADAB23" w14:textId="77777777" w:rsidR="00E55927" w:rsidRDefault="00F87980" w:rsidP="00E55927">
      <w:pPr>
        <w:pStyle w:val="BodyText"/>
      </w:pPr>
      <w:r>
        <w:t>Presentation for ENG3</w:t>
      </w:r>
      <w:r w:rsidR="00633C31">
        <w:t xml:space="preserve"> to inform the committee on development and application of monitoring technology</w:t>
      </w:r>
      <w:r>
        <w:t>.</w:t>
      </w:r>
    </w:p>
    <w:p w14:paraId="788B4470" w14:textId="77777777" w:rsidR="00F87980" w:rsidRPr="00B56BDF" w:rsidRDefault="00F87980" w:rsidP="00E55927">
      <w:pPr>
        <w:pStyle w:val="BodyText"/>
      </w:pPr>
    </w:p>
    <w:p w14:paraId="11CD7E04" w14:textId="77777777" w:rsidR="00B56BDF" w:rsidRDefault="00B56BDF" w:rsidP="00B56BDF">
      <w:pPr>
        <w:pStyle w:val="Heading2"/>
      </w:pPr>
      <w:r>
        <w:t>Related documents</w:t>
      </w:r>
    </w:p>
    <w:p w14:paraId="136826B7" w14:textId="77777777" w:rsidR="004D1D85" w:rsidRPr="004D1D85" w:rsidRDefault="00633C31" w:rsidP="00C10875">
      <w:pPr>
        <w:pStyle w:val="BodyText"/>
      </w:pPr>
      <w:r>
        <w:t xml:space="preserve"> A copy of the presentation slides will be available on the IALA Wiki on the Engineering &amp; Sustainability Committee pages</w:t>
      </w:r>
      <w:bookmarkStart w:id="1" w:name="_GoBack"/>
      <w:bookmarkEnd w:id="1"/>
      <w:r>
        <w:t xml:space="preserve">. </w:t>
      </w:r>
    </w:p>
    <w:sectPr w:rsidR="004D1D85" w:rsidRPr="004D1D85" w:rsidSect="00C10875">
      <w:footerReference w:type="default" r:id="rId9"/>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74AAA" w14:textId="77777777" w:rsidR="00CD2669" w:rsidRDefault="00CD2669" w:rsidP="00362CD9">
      <w:r>
        <w:separator/>
      </w:r>
    </w:p>
  </w:endnote>
  <w:endnote w:type="continuationSeparator" w:id="0">
    <w:p w14:paraId="6C2CA4FB" w14:textId="77777777" w:rsidR="00CD2669" w:rsidRDefault="00CD266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835E" w14:textId="77777777" w:rsidR="00362CD9" w:rsidRDefault="00362CD9">
    <w:pPr>
      <w:pStyle w:val="Footer"/>
    </w:pPr>
    <w:r>
      <w:tab/>
    </w:r>
    <w:r>
      <w:fldChar w:fldCharType="begin"/>
    </w:r>
    <w:r>
      <w:instrText xml:space="preserve"> PAGE   \* MERGEFORMAT </w:instrText>
    </w:r>
    <w:r>
      <w:fldChar w:fldCharType="separate"/>
    </w:r>
    <w:r w:rsidR="0076199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D39C3" w14:textId="77777777" w:rsidR="00CD2669" w:rsidRDefault="00CD2669" w:rsidP="00362CD9">
      <w:r>
        <w:separator/>
      </w:r>
    </w:p>
  </w:footnote>
  <w:footnote w:type="continuationSeparator" w:id="0">
    <w:p w14:paraId="222488F9" w14:textId="77777777" w:rsidR="00CD2669" w:rsidRDefault="00CD2669" w:rsidP="00362CD9">
      <w:r>
        <w:continuationSeparator/>
      </w:r>
    </w:p>
  </w:footnote>
  <w:footnote w:id="1">
    <w:p w14:paraId="17B5528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22B868B"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093263E"/>
    <w:multiLevelType w:val="hybridMultilevel"/>
    <w:tmpl w:val="C9821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5"/>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3"/>
  </w:num>
  <w:num w:numId="4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0AE7"/>
    <w:rsid w:val="00177F4D"/>
    <w:rsid w:val="00180DDA"/>
    <w:rsid w:val="00192C9F"/>
    <w:rsid w:val="001B2A2D"/>
    <w:rsid w:val="001B737D"/>
    <w:rsid w:val="001C44A3"/>
    <w:rsid w:val="001E0E15"/>
    <w:rsid w:val="001F528A"/>
    <w:rsid w:val="001F704E"/>
    <w:rsid w:val="002125B0"/>
    <w:rsid w:val="00243228"/>
    <w:rsid w:val="00251483"/>
    <w:rsid w:val="00255CAA"/>
    <w:rsid w:val="00264305"/>
    <w:rsid w:val="00276471"/>
    <w:rsid w:val="002A0346"/>
    <w:rsid w:val="002A4487"/>
    <w:rsid w:val="002B49E9"/>
    <w:rsid w:val="002C632E"/>
    <w:rsid w:val="002D3E8B"/>
    <w:rsid w:val="002D4575"/>
    <w:rsid w:val="002D5C0C"/>
    <w:rsid w:val="002E03D1"/>
    <w:rsid w:val="002E6B74"/>
    <w:rsid w:val="002E6FCA"/>
    <w:rsid w:val="0032472C"/>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06756"/>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53BB"/>
    <w:rsid w:val="00633C31"/>
    <w:rsid w:val="006652C3"/>
    <w:rsid w:val="00691FD0"/>
    <w:rsid w:val="00692148"/>
    <w:rsid w:val="006C5948"/>
    <w:rsid w:val="006F2A74"/>
    <w:rsid w:val="007118F5"/>
    <w:rsid w:val="00712AA4"/>
    <w:rsid w:val="007146C4"/>
    <w:rsid w:val="00721AA1"/>
    <w:rsid w:val="00724B67"/>
    <w:rsid w:val="007547F8"/>
    <w:rsid w:val="00761990"/>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325E"/>
    <w:rsid w:val="008D1694"/>
    <w:rsid w:val="008D79CB"/>
    <w:rsid w:val="008F07BC"/>
    <w:rsid w:val="0092692B"/>
    <w:rsid w:val="00943E9C"/>
    <w:rsid w:val="00953F4D"/>
    <w:rsid w:val="00960BB8"/>
    <w:rsid w:val="00964F5C"/>
    <w:rsid w:val="009831C0"/>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10875"/>
    <w:rsid w:val="00C6171E"/>
    <w:rsid w:val="00CA6F2C"/>
    <w:rsid w:val="00CD2669"/>
    <w:rsid w:val="00CE7903"/>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87980"/>
    <w:rsid w:val="00F87F13"/>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DE74C2"/>
  <w15:docId w15:val="{2A7F410B-2B10-46B0-8A63-5D354532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344A8-CA56-465F-A201-F26550EE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3</cp:revision>
  <dcterms:created xsi:type="dcterms:W3CDTF">2015-10-15T21:25:00Z</dcterms:created>
  <dcterms:modified xsi:type="dcterms:W3CDTF">2015-10-15T21:26:00Z</dcterms:modified>
</cp:coreProperties>
</file>